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proofErr w:type="gramStart"/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Единый государственный экзамен (ЕГЭ)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— централизованно проводимый в Российской Федерации экзамен для обучающихся, освоивших  основные образовательные программы среднего общего образования.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Служит одновременно выпускным экзаменом из школы и вступительным экзаменом в вузы и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ссузы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>, при этом есть возможность повторной сдачи ЕГЭ в последующие годы. При проведении экзамена на всей территории России применяются однотипные задания и единые методы оценки качества выполнения работ.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О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сновной государственный экзамен (ОГЭ) –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обязательный экзамен для обучающихся, освоивших  основные образовательные программы основного общего образования, проводится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  <w:proofErr w:type="gramEnd"/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Государственный выпускной экзамен (ГВЭ) –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в форме письменных и устных экзаменов с использованием текстов, тем, заданий, билетов проводится для определенных категорий обучающихся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: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обучающихся с ОВЗ или для обучающихся детей-инвалидов и инвалидов;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- обучающихся по образовательным программам среднего общего и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  <w:proofErr w:type="gramEnd"/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обучающихся в образовательных организациях, расположенных за пределами территории Российской Федерации, и реализующих имеющие государственную аккредитацию образовательные программы основного общего образования, и загранучреждениях;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обучающихся, получающих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обучающихся, освоивших в 2014 - 2016 годах образовательные программы основного общего и среднего общего образования в образовательных организациях, расположенных на территориях Республики Крым и города федерального значения Севастополя.</w:t>
      </w:r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color w:val="01324E"/>
          <w:sz w:val="16"/>
          <w:szCs w:val="16"/>
        </w:rPr>
        <w:t> </w:t>
      </w:r>
    </w:p>
    <w:p w:rsidR="00FF7A3C" w:rsidRPr="00FF7A3C" w:rsidRDefault="00FF7A3C" w:rsidP="00FF7A3C">
      <w:pPr>
        <w:spacing w:after="0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b/>
          <w:bCs/>
          <w:color w:val="01324E"/>
          <w:sz w:val="24"/>
          <w:szCs w:val="24"/>
        </w:rPr>
        <w:t>Нормативная база ГИА 2017 - 2018 учебный год</w:t>
      </w:r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color w:val="01324E"/>
          <w:sz w:val="16"/>
          <w:szCs w:val="16"/>
        </w:rPr>
        <w:t> </w:t>
      </w:r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hyperlink r:id="rId4" w:tgtFrame="_blank" w:history="1">
        <w:r w:rsidRPr="00FF7A3C">
          <w:rPr>
            <w:rFonts w:ascii="Verdana" w:eastAsia="Times New Roman" w:hAnsi="Verdana" w:cs="Times New Roman"/>
            <w:color w:val="518EAD"/>
            <w:sz w:val="24"/>
            <w:szCs w:val="24"/>
          </w:rPr>
          <w:t>Федеральные документы</w:t>
        </w:r>
      </w:hyperlink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hyperlink r:id="rId5" w:tgtFrame="_blank" w:history="1">
        <w:r w:rsidRPr="00FF7A3C">
          <w:rPr>
            <w:rFonts w:ascii="Verdana" w:eastAsia="Times New Roman" w:hAnsi="Verdana" w:cs="Times New Roman"/>
            <w:color w:val="518EAD"/>
            <w:sz w:val="24"/>
            <w:szCs w:val="24"/>
          </w:rPr>
          <w:t>Региональные документы ЕГЭ (единого государственного экзамена)</w:t>
        </w:r>
      </w:hyperlink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hyperlink r:id="rId6" w:history="1">
        <w:r w:rsidRPr="00FF7A3C">
          <w:rPr>
            <w:rFonts w:ascii="Verdana" w:eastAsia="Times New Roman" w:hAnsi="Verdana" w:cs="Times New Roman"/>
            <w:color w:val="518EAD"/>
            <w:sz w:val="24"/>
            <w:szCs w:val="24"/>
          </w:rPr>
          <w:t>Региональные документы ОГЭ (основного государственного экзамена)</w:t>
        </w:r>
      </w:hyperlink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hyperlink r:id="rId7" w:tgtFrame="_blank" w:history="1">
        <w:r w:rsidRPr="00FF7A3C">
          <w:rPr>
            <w:rFonts w:ascii="Verdana" w:eastAsia="Times New Roman" w:hAnsi="Verdana" w:cs="Times New Roman"/>
            <w:color w:val="518EAD"/>
            <w:sz w:val="24"/>
            <w:szCs w:val="24"/>
          </w:rPr>
          <w:t>Муниципальные документы 11 класс</w:t>
        </w:r>
      </w:hyperlink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hyperlink r:id="rId8" w:tgtFrame="_blank" w:history="1">
        <w:r w:rsidRPr="00FF7A3C">
          <w:rPr>
            <w:rFonts w:ascii="Verdana" w:eastAsia="Times New Roman" w:hAnsi="Verdana" w:cs="Times New Roman"/>
            <w:color w:val="518EAD"/>
            <w:sz w:val="24"/>
            <w:szCs w:val="24"/>
          </w:rPr>
          <w:t>Муниципальные документы 9 класс</w:t>
        </w:r>
      </w:hyperlink>
    </w:p>
    <w:p w:rsidR="00FF7A3C" w:rsidRPr="00FF7A3C" w:rsidRDefault="00FF7A3C" w:rsidP="00FF7A3C">
      <w:pPr>
        <w:spacing w:after="0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color w:val="01324E"/>
          <w:sz w:val="16"/>
          <w:szCs w:val="16"/>
        </w:rPr>
        <w:t> </w:t>
      </w:r>
    </w:p>
    <w:p w:rsidR="00FF7A3C" w:rsidRPr="00FF7A3C" w:rsidRDefault="00FF7A3C" w:rsidP="00FF7A3C">
      <w:pPr>
        <w:spacing w:after="0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b/>
          <w:bCs/>
          <w:color w:val="01324E"/>
          <w:sz w:val="24"/>
          <w:szCs w:val="24"/>
        </w:rPr>
        <w:t>Термины, используемые в документах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lastRenderedPageBreak/>
        <w:t>ГИА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- государственная итоговая аттестация (общее название для экзаменов в 9 и 11 классов)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ЕГЭ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единый государственный экзамен (название экзаменов для учащихся 11-х классов)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ОГЭ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основной государственный экзамен (название экзаменов для учащихся 9-х классов)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proofErr w:type="gramStart"/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ГВЭ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государственный выпускной экзамен (сдают выпускники с ограниченными возможностями здоровья (ОВЗ)</w:t>
      </w:r>
      <w:proofErr w:type="gramEnd"/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ГЭК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государственная экзаменационная комиссия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ППЭ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пункт приема экзамена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КИМ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контрольно-измерительные материалы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ИК -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индивидуальный комплект участника ЕГЭ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ОВЗ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ограниченные возможности здоровья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ФИС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- федеральная информационная система обеспечения проведения ГИА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РИС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- региональная информационная система обеспечения проведения ГИА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ФЦТ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- ФГБУ «Федеральный центр тестирования»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РЦОИ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– региональный центр обработки информации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КК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- конфликтная комиссия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Особенности ГИА - 11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i/>
          <w:iCs/>
          <w:color w:val="01324E"/>
          <w:sz w:val="24"/>
          <w:szCs w:val="24"/>
        </w:rPr>
        <w:t>Итоговое сочинение (изложение)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Первым обязательным условием участия в ЕГЭ для выпускников текущего года является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итоговое сочинение (изложение)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(http://</w:t>
      </w:r>
      <w:hyperlink r:id="rId9" w:tgtFrame="_blank" w:history="1">
        <w:r w:rsidRPr="00FF7A3C">
          <w:rPr>
            <w:rFonts w:ascii="Tahoma" w:eastAsia="Times New Roman" w:hAnsi="Tahoma" w:cs="Tahoma"/>
            <w:color w:val="518EAD"/>
            <w:sz w:val="24"/>
            <w:szCs w:val="24"/>
          </w:rPr>
          <w:t>www.ege.edu.ru/ru/classes-11/sochinenie/</w:t>
        </w:r>
      </w:hyperlink>
      <w:r w:rsidRPr="00FF7A3C">
        <w:rPr>
          <w:rFonts w:ascii="Tahoma" w:eastAsia="Times New Roman" w:hAnsi="Tahoma" w:cs="Tahoma"/>
          <w:color w:val="01324E"/>
          <w:sz w:val="24"/>
          <w:szCs w:val="24"/>
        </w:rPr>
        <w:t>)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,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которое является отправной точкой для сдачи остальных экзаменов. Сочинение оценивается  «зачет - незачет».  Допуск к ЕГЭ возможен только после этого обязательного этапа!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Общие тематические направления сочинений разрабатываются Советом по вопросам проведения итогового сочинения в выпускных классах под председательством Н. Д. Солженицыной, президента Русского общественного фонда Александра Солженицына, на основании которых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Рособрнадзор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разрабатывает закрытый перечень тем сочинений и проводит их комплектацию (для каждого региона – свою).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lastRenderedPageBreak/>
        <w:t>Итоговое сочинение (изложение) проводится в первую среду декабря, первую среду февраля и первую рабочую среду мая.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Для участия в итоговом сочинении (изложении) участники подают заявление не </w:t>
      </w: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позднее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чем за две недели до начала его проведения.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Продолжительность выполнения  итогового сочинения (изложения) составляет  3 часа 55 минут (235 минут).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Во время проведения итогового сочинения (изложения)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необходимо иметь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документ, удостоверяющий личность; ручку  (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гелевую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>, капиллярную или перьевую с чернилами черного цвета); лекарства и питание (при необходимости).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разрешено пользоваться орфографическим словарём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(орфографический и толковый словари для участников итогового изложения), выданным образовательной организацией.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З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апрещается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: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иметь при себе средства связи, фото, аудио и видеоаппаратуру;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справочные материалы, письменные заметки и иные средства хранения и передачи информации;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собственные орфографические и (или) толковые словари;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Сочинение оценивается по системе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«зачёт»/»незачёт». 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В случае получения неудовлетворительного результата («незачет») за итоговое сочинение (изложение) обучающиеся вправе пересдать итоговое сочинение (изложение), но не более двух раз и только в сроки, предусмотренные расписанием проведения итогового сочинения (изложения).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Итоговое сочинение (изложение) как допуск к ГИА – бессрочно.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Результаты итогового сочинения могут быть учтены ВУЗами.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По усмотрению учебного заведения к имеющимся баллам ЕГЭ может быть прибавлено до 10-ти баллов. Порядок учета результатов, полученных абитуриентом за итоговое сочинение, указывается в правилах приема, утвержденных вузом самостоятельно. Бланк сочинения выпускника будет доступен вузу через специально разработанные информационные ресурсы. Однако при приеме в вузы в заявлении абитуриенту необходимо будет указать на намерение предоставить итоговое сочинение как результат индивидуального достижения.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lastRenderedPageBreak/>
        <w:t xml:space="preserve">Результат итогового сочинения в случае представления его при приеме на </w:t>
      </w: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обучение по программам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бакалавриата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и программам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специалитета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>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действителен четыре года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, следующих за годом получения такого результата.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  Вместо сочинения могут писать изложение: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   обучающиеся с ограниченными возможностями здоровья;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   дети-инвалиды - обучающиеся в специальных воспитательных учреждениях закрытого типа и в учреждениях, исполняющих наказание в виде лишения свободы;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   </w:t>
      </w: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обучающиеся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на дому;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   </w:t>
      </w: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обучающиеся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в образовательных организациях для тех, кто нуждается в длительном лечении.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i/>
          <w:iCs/>
          <w:color w:val="01324E"/>
          <w:sz w:val="24"/>
          <w:szCs w:val="24"/>
        </w:rPr>
        <w:t>Какие предметы являются обязательными?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Для получения аттестата о среднем общем образовании выпускники сдают два обязательных предмета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– русский язык и математику.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i/>
          <w:iCs/>
          <w:color w:val="01324E"/>
          <w:sz w:val="24"/>
          <w:szCs w:val="24"/>
        </w:rPr>
        <w:t>Математика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Математика является обязательным предметом для выпускников. </w:t>
      </w: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ЕГЭ по математике разделены на базовый и профильный уровни.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Можно  сдать или базовый уровень, или профильный, или оба сразу.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Базовая математика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 необходима для получения аттестата. Её имеет смысл сдавать тем ребятам, которые собираются поступать в вуз на некоторые гуманитарные специальности – там при поступлении математика не требуется. Результаты базового ЕГЭ по математике выдаются в отметках по пятибалльной шкале, не переводятся в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стобалльную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шкалу.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Результаты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ЕГЭ по математике профильного уровня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 также могут повлиять на получение аттестата о среднем общем образовании (если участником ЕГЭ выбирается именно только этот уровень экзамена). Эти результаты можно представлять в вузы на специальности, где в перечне вступительных испытаний есть этот предмет, так как результаты профильного ЕГЭ по математике оцениваются в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стобалльной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системе.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Пересдать экзамен можно только на базовом уровне.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i/>
          <w:iCs/>
          <w:color w:val="01324E"/>
          <w:sz w:val="24"/>
          <w:szCs w:val="24"/>
        </w:rPr>
        <w:t>Иностранный язык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ЕГЭ по иностранным языкам — это экзамен по выбору. Выпускники могут сдавать английский, испанский, французский или немецкий языки.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lastRenderedPageBreak/>
        <w:t>В  состав ЕГЭ по иностранным языкам включена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устная часть «Говорение»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. Выбор сдачи этой части является добровольным, но это влияет на получение максимальной оценки.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100 баллов можно получить, если выпускник сдает и письменную, и устную части. Максимальные баллы за письменную часть — 80, устную — 20.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Если вы решили сдавать устную часть, то экзамен будет проходить в два дня: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1-й день – для сдачи письменной части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2-й день – для устной части экзамена.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Устные ответы на задания записываются на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аудионосители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>. Прежде чем сдать работу, вам дадут прослушать аудиозапись, чтобы вы убедились в качестве материала.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Если были выбраны и письменная, и устная части экзаменов, апелляцию о несогласии с  выставленными баллами можно подать после получения результатов обеих частей.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i/>
          <w:iCs/>
          <w:color w:val="01324E"/>
          <w:sz w:val="24"/>
          <w:szCs w:val="24"/>
        </w:rPr>
        <w:t>Дополнительные баллы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Д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ополнительные 10 балов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смогут получить следующие категории абитуриентов: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чемпионы и победители первенства Европы и мира;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- призеры и чемпионы Олимпийских,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Сурдлимпийских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и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Паралимпийских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игр;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обладатели золотого и серебряного знака ГТО при поступлении в вузы любого профиля;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получившие при окончании школы аттестат с отличием;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волонтеры;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участники физкультурных мероприятий, творческих конкурсов, олимпиад;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- абитуриенты, получившие высокую оценку в вузе за предъявленное сочинение, которое они написали в 11 классе школы.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Продолжительность экзаменов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Единый государственный экзамен по всем предметам начинается в 10:00 по местному времени во всех субъектах Российской Федерации.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235 минут – математика, физика, литература, информатика и ИКТ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210 минут – русский язык, история, обществознание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lastRenderedPageBreak/>
        <w:t>180 минут – биология, география, химия, иностранные языки (английский, французский, немецкий, испанский)</w:t>
      </w:r>
      <w:proofErr w:type="gramEnd"/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В продолжительность экзаменов не включается время, выделенное на организационные мероприятия (инструктаж в аудитории участников ЕГЭ, вскрытие специальных доставочных пакетов с экзаменационными материалами и т.д.)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На ЕГЭ разрешается пользоваться следующими дополнительными устройствами и материалами: по математике — линейкой; по физике — линейкой и непрограммируемым калькулятором; по химии — непрограммируемым калькулятором; по географии — линейкой, транспортиром, непрограммируемым калькулятором.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На ЕГЭ запрещено использование любых мобильных устройств.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  <w:shd w:val="clear" w:color="auto" w:fill="F0FFFF"/>
        </w:rPr>
        <w:t>Участники с ОВЗ, дети-инвалиды и инвалиды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  <w:shd w:val="clear" w:color="auto" w:fill="FFFFFF"/>
        </w:rPr>
        <w:t> </w:t>
      </w:r>
      <w:r w:rsidRPr="00FF7A3C">
        <w:rPr>
          <w:rFonts w:ascii="Tahoma" w:eastAsia="Times New Roman" w:hAnsi="Tahoma" w:cs="Tahoma"/>
          <w:color w:val="01324E"/>
          <w:sz w:val="24"/>
          <w:szCs w:val="24"/>
          <w:shd w:val="clear" w:color="auto" w:fill="FFFFFF"/>
        </w:rPr>
        <w:t>(</w:t>
      </w:r>
      <w:hyperlink r:id="rId10" w:tgtFrame="_blank" w:history="1">
        <w:r w:rsidRPr="00FF7A3C">
          <w:rPr>
            <w:rFonts w:ascii="Tahoma" w:eastAsia="Times New Roman" w:hAnsi="Tahoma" w:cs="Tahoma"/>
            <w:color w:val="518EAD"/>
            <w:sz w:val="24"/>
            <w:szCs w:val="24"/>
          </w:rPr>
          <w:t>http://ege.edu.ru/ru/classes-11/participant/</w:t>
        </w:r>
      </w:hyperlink>
      <w:r w:rsidRPr="00FF7A3C">
        <w:rPr>
          <w:rFonts w:ascii="Tahoma" w:eastAsia="Times New Roman" w:hAnsi="Tahoma" w:cs="Tahoma"/>
          <w:color w:val="01324E"/>
          <w:sz w:val="24"/>
          <w:szCs w:val="24"/>
          <w:shd w:val="clear" w:color="auto" w:fill="FFFFFF"/>
        </w:rPr>
        <w:t>)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Особенности ГИА – 9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ГИА (ОГЭ) включает в себя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обязательные экзамены по русскому языку и математике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, а также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обязательные экзамены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</w:t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по выбору обучающегося по двум учебным предметам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из числа учебных предметов: физика, химия, литература, биология, география, история, обществознание, иностранные языки (английский, немецкий, французский и испанский языки), информатика и информационно-коммуникационные технологии (ИКТ).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При проведении ГИА (ОГЭ) используются КИМ, представляющие собой комплексы заданий стандартизированной формы.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В 2016-2017 учебном году основанием для получения аттестата об основном общем образовании является успешное прохождение обучающимися ГИА по всем четырём дисциплинам, включая предметы по выбору.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>При неудовлетворительном результате пересдача экзамена будет доступна только по двум из четырёх учебных дисциплин, куда входят русский язык, математика и те предметы, которые выбрал обучающийся. Если учащийся 9 класса не прошёл ГИА (ОГЭ), либо получил неудовлетворительные отметки более чем по двум дисциплинам, либо не смог пересдать один из экзаменов, организованных в дополнительные сроки, ещё один шанс на пересдачу будет ему дан не раньше 1 сентября 2018 года.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  <w:shd w:val="clear" w:color="auto" w:fill="FFFFFF"/>
        </w:rPr>
        <w:t>Сведения о сроках, местах приема и регистрации заявлений на участие в ГИА</w:t>
      </w:r>
    </w:p>
    <w:p w:rsidR="00FF7A3C" w:rsidRPr="00FF7A3C" w:rsidRDefault="00FF7A3C" w:rsidP="00FF7A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Внимание!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lastRenderedPageBreak/>
        <w:t>лицами на основании документа, удостоверяющего их личность, и оформленной в установленном порядке доверенности.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Обучающиеся с ОВЗ при подаче заявления представляют копию рекомендаций </w:t>
      </w:r>
      <w:proofErr w:type="spell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психолого-медико-педагогической</w:t>
      </w:r>
      <w:proofErr w:type="spell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Сроки приема и регистрации заявлений на участие в ГИА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4"/>
        <w:gridCol w:w="2894"/>
        <w:gridCol w:w="1949"/>
        <w:gridCol w:w="2078"/>
      </w:tblGrid>
      <w:tr w:rsidR="00FF7A3C" w:rsidRPr="00FF7A3C" w:rsidTr="00FF7A3C">
        <w:trPr>
          <w:jc w:val="center"/>
        </w:trPr>
        <w:tc>
          <w:tcPr>
            <w:tcW w:w="5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Итоговое сочинение (изложение)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ЕГЭ - 11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ОГЭ - 9</w:t>
            </w:r>
          </w:p>
        </w:tc>
      </w:tr>
      <w:tr w:rsidR="00FF7A3C" w:rsidRPr="00FF7A3C" w:rsidTr="00FF7A3C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Срок проведения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Срок подачи заявлений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до 01.02.2018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до 01.03.2018</w:t>
            </w:r>
          </w:p>
          <w:p w:rsidR="00FF7A3C" w:rsidRPr="00FF7A3C" w:rsidRDefault="00FF7A3C" w:rsidP="00FF7A3C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(включительно)</w:t>
            </w:r>
          </w:p>
        </w:tc>
      </w:tr>
      <w:tr w:rsidR="00FF7A3C" w:rsidRPr="00FF7A3C" w:rsidTr="00FF7A3C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06.12.2017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до 22 ноября 2017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FF7A3C" w:rsidRPr="00FF7A3C" w:rsidTr="00FF7A3C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07.02.2018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до 24 января 2018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FF7A3C" w:rsidRPr="00FF7A3C" w:rsidTr="00FF7A3C">
        <w:trPr>
          <w:jc w:val="center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15.05.2018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F7A3C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</w:rPr>
              <w:t>до 30 апреля 2018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A3C" w:rsidRPr="00FF7A3C" w:rsidRDefault="00FF7A3C" w:rsidP="00FF7A3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  <w:shd w:val="clear" w:color="auto" w:fill="FFFFFF"/>
        </w:rPr>
        <w:t>Места приема и регистрации заявлений на участие в ГИА</w:t>
      </w:r>
    </w:p>
    <w:p w:rsidR="00FF7A3C" w:rsidRPr="00FF7A3C" w:rsidRDefault="00FF7A3C" w:rsidP="00FF7A3C">
      <w:pPr>
        <w:spacing w:after="0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color w:val="01324E"/>
          <w:sz w:val="16"/>
          <w:szCs w:val="16"/>
        </w:rPr>
        <w:t> 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</w:rPr>
      </w:pPr>
      <w:r w:rsidRPr="00FF7A3C">
        <w:rPr>
          <w:rFonts w:ascii="Verdana" w:eastAsia="Times New Roman" w:hAnsi="Verdana" w:cs="Times New Roman"/>
          <w:color w:val="01324E"/>
          <w:sz w:val="16"/>
          <w:szCs w:val="16"/>
        </w:rPr>
        <w:br/>
      </w:r>
      <w:r w:rsidRPr="00FF7A3C">
        <w:rPr>
          <w:rFonts w:ascii="Tahoma" w:eastAsia="Times New Roman" w:hAnsi="Tahoma" w:cs="Tahoma"/>
          <w:b/>
          <w:bCs/>
          <w:color w:val="01324E"/>
          <w:sz w:val="24"/>
          <w:szCs w:val="24"/>
        </w:rPr>
        <w:t> Внимание!</w:t>
      </w:r>
      <w:r w:rsidRPr="00FF7A3C">
        <w:rPr>
          <w:rFonts w:ascii="Tahoma" w:eastAsia="Times New Roman" w:hAnsi="Tahoma" w:cs="Tahoma"/>
          <w:color w:val="01324E"/>
          <w:sz w:val="24"/>
          <w:szCs w:val="24"/>
        </w:rPr>
        <w:t> Изменение указанных в заявлении экзаменов по общеобразовательным предметам возможно только при налич</w:t>
      </w:r>
      <w:proofErr w:type="gramStart"/>
      <w:r w:rsidRPr="00FF7A3C">
        <w:rPr>
          <w:rFonts w:ascii="Tahoma" w:eastAsia="Times New Roman" w:hAnsi="Tahoma" w:cs="Tahoma"/>
          <w:color w:val="01324E"/>
          <w:sz w:val="24"/>
          <w:szCs w:val="24"/>
        </w:rPr>
        <w:t>ии у у</w:t>
      </w:r>
      <w:proofErr w:type="gramEnd"/>
      <w:r w:rsidRPr="00FF7A3C">
        <w:rPr>
          <w:rFonts w:ascii="Tahoma" w:eastAsia="Times New Roman" w:hAnsi="Tahoma" w:cs="Tahoma"/>
          <w:color w:val="01324E"/>
          <w:sz w:val="24"/>
          <w:szCs w:val="24"/>
        </w:rPr>
        <w:t>частников ГИА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соответствующих экзаменов,  подает заявление 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перечня.</w:t>
      </w:r>
    </w:p>
    <w:p w:rsidR="00FF7A3C" w:rsidRPr="00FF7A3C" w:rsidRDefault="00FF7A3C" w:rsidP="00FF7A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1324E"/>
          <w:sz w:val="16"/>
          <w:szCs w:val="16"/>
        </w:rPr>
      </w:pPr>
    </w:p>
    <w:p w:rsidR="0056701F" w:rsidRDefault="0056701F"/>
    <w:sectPr w:rsidR="0056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A3C"/>
    <w:rsid w:val="0056701F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7A3C"/>
    <w:rPr>
      <w:b/>
      <w:bCs/>
    </w:rPr>
  </w:style>
  <w:style w:type="character" w:styleId="a5">
    <w:name w:val="Hyperlink"/>
    <w:basedOn w:val="a0"/>
    <w:uiPriority w:val="99"/>
    <w:semiHidden/>
    <w:unhideWhenUsed/>
    <w:rsid w:val="00FF7A3C"/>
    <w:rPr>
      <w:color w:val="0000FF"/>
      <w:u w:val="single"/>
    </w:rPr>
  </w:style>
  <w:style w:type="character" w:styleId="a6">
    <w:name w:val="Emphasis"/>
    <w:basedOn w:val="a0"/>
    <w:uiPriority w:val="20"/>
    <w:qFormat/>
    <w:rsid w:val="00FF7A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yo.ucoz.ru/index/informacija_upravlenija_obrazovanija_rodionovo_nesvetajskogo_rajona/0-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nyo.ucoz.ru/index/informacija_upravlenija_obrazovanija_rodionovo_nesvetajskogo_rajona/0-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tobr.ru/activity/education_new/state_final_certification_of_graduates/regulatory/index.php/9%20%D0%BA%D0%BB%D0%B0%D1%81%D1%81/2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tobr.ru/activity/education_new/state_final_certification_of_graduates/regulatory/index.php/11%20%D0%BA%D0%BB%D0%B0%D1%81%D1%81/%D0%93%D0%98%D0%90-2015" TargetMode="External"/><Relationship Id="rId10" Type="http://schemas.openxmlformats.org/officeDocument/2006/relationships/hyperlink" Target="http://ege.edu.ru/ru/classes-11/participant/" TargetMode="External"/><Relationship Id="rId4" Type="http://schemas.openxmlformats.org/officeDocument/2006/relationships/hyperlink" Target="http://www.ege.edu.ru/ru/organizers/legal-documents/" TargetMode="External"/><Relationship Id="rId9" Type="http://schemas.openxmlformats.org/officeDocument/2006/relationships/hyperlink" Target="http://www.ege.edu.ru/ru/classes-11/sochi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2057</Words>
  <Characters>11728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2017-12-07T09:25:00Z</dcterms:created>
  <dcterms:modified xsi:type="dcterms:W3CDTF">2017-12-07T09:33:00Z</dcterms:modified>
</cp:coreProperties>
</file>